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>Public Involvement Meeting</w:t>
      </w:r>
    </w:p>
    <w:p w14:paraId="00000002" w14:textId="77777777" w:rsidR="00992AAD" w:rsidRDefault="00992AAD">
      <w:pPr>
        <w:jc w:val="center"/>
        <w:rPr>
          <w:sz w:val="46"/>
          <w:szCs w:val="46"/>
        </w:rPr>
      </w:pPr>
    </w:p>
    <w:p w14:paraId="00000003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>Tuesday, May 10</w:t>
      </w:r>
      <w:r>
        <w:rPr>
          <w:sz w:val="46"/>
          <w:szCs w:val="46"/>
          <w:vertAlign w:val="superscript"/>
        </w:rPr>
        <w:t>th</w:t>
      </w:r>
      <w:r>
        <w:rPr>
          <w:sz w:val="46"/>
          <w:szCs w:val="46"/>
        </w:rPr>
        <w:t xml:space="preserve"> 2022</w:t>
      </w:r>
    </w:p>
    <w:p w14:paraId="00000004" w14:textId="77777777" w:rsidR="00992AAD" w:rsidRDefault="00992AAD">
      <w:pPr>
        <w:jc w:val="center"/>
        <w:rPr>
          <w:sz w:val="46"/>
          <w:szCs w:val="46"/>
        </w:rPr>
      </w:pPr>
    </w:p>
    <w:p w14:paraId="00000005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>At the Elk Mound Town Hall</w:t>
      </w:r>
    </w:p>
    <w:p w14:paraId="00000006" w14:textId="77777777" w:rsidR="00992AAD" w:rsidRDefault="00992AAD">
      <w:pPr>
        <w:jc w:val="center"/>
        <w:rPr>
          <w:sz w:val="46"/>
          <w:szCs w:val="46"/>
        </w:rPr>
      </w:pPr>
    </w:p>
    <w:p w14:paraId="00000007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>4:30 to 6:30 PM</w:t>
      </w:r>
    </w:p>
    <w:p w14:paraId="00000008" w14:textId="77777777" w:rsidR="00992AAD" w:rsidRDefault="00992AAD">
      <w:pPr>
        <w:jc w:val="center"/>
        <w:rPr>
          <w:sz w:val="46"/>
          <w:szCs w:val="46"/>
        </w:rPr>
      </w:pPr>
    </w:p>
    <w:p w14:paraId="00000009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>Concerning the Intersection of:</w:t>
      </w:r>
    </w:p>
    <w:p w14:paraId="0000000A" w14:textId="77777777" w:rsidR="00992AAD" w:rsidRDefault="00992AAD">
      <w:pPr>
        <w:jc w:val="center"/>
        <w:rPr>
          <w:sz w:val="46"/>
          <w:szCs w:val="46"/>
        </w:rPr>
      </w:pPr>
    </w:p>
    <w:p w14:paraId="0000000B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 County Road H &amp; 906th Street</w:t>
      </w:r>
    </w:p>
    <w:p w14:paraId="0000000C" w14:textId="77777777" w:rsidR="00992AAD" w:rsidRDefault="00992AAD">
      <w:pPr>
        <w:jc w:val="center"/>
        <w:rPr>
          <w:sz w:val="46"/>
          <w:szCs w:val="46"/>
        </w:rPr>
      </w:pPr>
    </w:p>
    <w:p w14:paraId="0000000D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 and Highway 29</w:t>
      </w:r>
    </w:p>
    <w:p w14:paraId="0000000E" w14:textId="77777777" w:rsidR="00992AAD" w:rsidRDefault="00992AAD">
      <w:pPr>
        <w:jc w:val="center"/>
        <w:rPr>
          <w:sz w:val="46"/>
          <w:szCs w:val="46"/>
        </w:rPr>
      </w:pPr>
    </w:p>
    <w:p w14:paraId="0000000F" w14:textId="77777777" w:rsidR="00992AAD" w:rsidRDefault="002E0186">
      <w:pPr>
        <w:jc w:val="center"/>
        <w:rPr>
          <w:sz w:val="46"/>
          <w:szCs w:val="46"/>
        </w:rPr>
      </w:pPr>
      <w:r>
        <w:rPr>
          <w:sz w:val="46"/>
          <w:szCs w:val="46"/>
        </w:rPr>
        <w:t>Hosted by Wisconsin DOT</w:t>
      </w:r>
    </w:p>
    <w:p w14:paraId="00000010" w14:textId="77777777" w:rsidR="00992AAD" w:rsidRDefault="00992AAD">
      <w:pPr>
        <w:jc w:val="center"/>
        <w:rPr>
          <w:sz w:val="46"/>
          <w:szCs w:val="46"/>
        </w:rPr>
      </w:pPr>
    </w:p>
    <w:p w14:paraId="00000011" w14:textId="77777777" w:rsidR="00992AAD" w:rsidRDefault="002E0186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Daniel </w:t>
      </w:r>
      <w:proofErr w:type="spellStart"/>
      <w:r>
        <w:rPr>
          <w:sz w:val="16"/>
          <w:szCs w:val="16"/>
        </w:rPr>
        <w:t>Bieberitz</w:t>
      </w:r>
      <w:proofErr w:type="spellEnd"/>
      <w:r>
        <w:rPr>
          <w:sz w:val="16"/>
          <w:szCs w:val="16"/>
        </w:rPr>
        <w:t>, P.E., PTOE</w:t>
      </w:r>
    </w:p>
    <w:p w14:paraId="00000012" w14:textId="77777777" w:rsidR="00992AAD" w:rsidRDefault="002E0186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>Northwest Region Traffic Safety Engineer</w:t>
      </w:r>
    </w:p>
    <w:p w14:paraId="00000013" w14:textId="77777777" w:rsidR="00992AAD" w:rsidRDefault="002E0186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>Office: 715-836-2823  Cell: 715-579-2851</w:t>
      </w:r>
    </w:p>
    <w:p w14:paraId="00000014" w14:textId="77777777" w:rsidR="00992AAD" w:rsidRDefault="002E0186">
      <w:pPr>
        <w:spacing w:before="240" w:after="240"/>
        <w:jc w:val="center"/>
        <w:rPr>
          <w:color w:val="0563C1"/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Email: </w:t>
      </w:r>
      <w:r>
        <w:rPr>
          <w:color w:val="0563C1"/>
          <w:sz w:val="16"/>
          <w:szCs w:val="16"/>
          <w:u w:val="single"/>
        </w:rPr>
        <w:t>daniel.bieberitz@dot.wi.gov</w:t>
      </w:r>
    </w:p>
    <w:p w14:paraId="00000015" w14:textId="77777777" w:rsidR="00992AAD" w:rsidRDefault="002E0186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>Wisconsin Department of Transportation</w:t>
      </w:r>
    </w:p>
    <w:p w14:paraId="00000016" w14:textId="77777777" w:rsidR="00992AAD" w:rsidRDefault="002E0186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>718 W. Clairemont Avenue</w:t>
      </w:r>
    </w:p>
    <w:p w14:paraId="00000017" w14:textId="77777777" w:rsidR="00992AAD" w:rsidRDefault="002E0186">
      <w:pPr>
        <w:spacing w:before="240" w:after="24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Eau</w:t>
      </w:r>
      <w:proofErr w:type="spellEnd"/>
      <w:r>
        <w:rPr>
          <w:sz w:val="16"/>
          <w:szCs w:val="16"/>
        </w:rPr>
        <w:t xml:space="preserve"> Claire, WI 54701</w:t>
      </w:r>
    </w:p>
    <w:p w14:paraId="00000018" w14:textId="77777777" w:rsidR="00992AAD" w:rsidRDefault="00992AAD">
      <w:pPr>
        <w:jc w:val="center"/>
        <w:rPr>
          <w:sz w:val="46"/>
          <w:szCs w:val="46"/>
        </w:rPr>
      </w:pPr>
    </w:p>
    <w:p w14:paraId="00000019" w14:textId="77777777" w:rsidR="00992AAD" w:rsidRDefault="00992AAD">
      <w:pPr>
        <w:jc w:val="center"/>
        <w:rPr>
          <w:sz w:val="46"/>
          <w:szCs w:val="46"/>
        </w:rPr>
      </w:pPr>
    </w:p>
    <w:sectPr w:rsidR="00992A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AD"/>
    <w:rsid w:val="002E0186"/>
    <w:rsid w:val="009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40A18-C381-4446-994F-8E153FE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dcterms:created xsi:type="dcterms:W3CDTF">2022-05-02T12:27:00Z</dcterms:created>
  <dcterms:modified xsi:type="dcterms:W3CDTF">2022-05-02T12:27:00Z</dcterms:modified>
</cp:coreProperties>
</file>