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FAC" w14:textId="6BB2BA66" w:rsidR="00FB467B" w:rsidRPr="00AE5A2E" w:rsidRDefault="00AE5A2E" w:rsidP="00AE5A2E">
      <w:pPr>
        <w:jc w:val="center"/>
        <w:rPr>
          <w:sz w:val="32"/>
          <w:szCs w:val="32"/>
        </w:rPr>
      </w:pPr>
      <w:r w:rsidRPr="00AE5A2E">
        <w:rPr>
          <w:sz w:val="32"/>
          <w:szCs w:val="32"/>
        </w:rPr>
        <w:t>Town of Elk Mound Plan Commission Meeting February 8, 2024</w:t>
      </w:r>
    </w:p>
    <w:p w14:paraId="6D528D49" w14:textId="77777777" w:rsidR="00AE5A2E" w:rsidRDefault="00AE5A2E"/>
    <w:p w14:paraId="76654993" w14:textId="432BBCF4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 xml:space="preserve">The Plan commission meeting was called to order at 5:30 pm by the Chairman.  The meeting was posted in compliance with open meeting law at the TEM Hall, PO, ISB and the website.  </w:t>
      </w:r>
    </w:p>
    <w:p w14:paraId="1DFCB255" w14:textId="792D1090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 xml:space="preserve">The meeting was called to order to review the CSM for Ryan Dietzman.  </w:t>
      </w:r>
    </w:p>
    <w:p w14:paraId="6FA0C74E" w14:textId="40DA8D9E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>The CSM was reviewed and questions were asked.</w:t>
      </w:r>
    </w:p>
    <w:p w14:paraId="59671E22" w14:textId="2B1FA23C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>Keith Myers made a motion to recommend the CSM to the Town Board.  Jeff Klemp seconded the motion.  The motion carried.</w:t>
      </w:r>
    </w:p>
    <w:p w14:paraId="42CDBEA4" w14:textId="59A9D1C4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 xml:space="preserve">Jeff Klemp made a motion to adjourn the plan meeting.  Keith Myers seconded the motion.  Motion carried.  </w:t>
      </w:r>
    </w:p>
    <w:p w14:paraId="1239B388" w14:textId="7396F8FE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>The meeting adjourned at 6 p.m.</w:t>
      </w:r>
    </w:p>
    <w:p w14:paraId="4191755F" w14:textId="77777777" w:rsidR="00AE5A2E" w:rsidRPr="00AE5A2E" w:rsidRDefault="00AE5A2E">
      <w:pPr>
        <w:rPr>
          <w:sz w:val="24"/>
          <w:szCs w:val="24"/>
        </w:rPr>
      </w:pPr>
    </w:p>
    <w:p w14:paraId="23D95D36" w14:textId="452D2188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>Respectfully submitted,</w:t>
      </w:r>
    </w:p>
    <w:p w14:paraId="286B5B65" w14:textId="057A4882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>Carolyn Loechler, Clerk</w:t>
      </w:r>
    </w:p>
    <w:p w14:paraId="0989410C" w14:textId="71586A4C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>Town of Elk Mound, Dunn County, WI</w:t>
      </w:r>
    </w:p>
    <w:p w14:paraId="6D52E3B4" w14:textId="5320D7C1" w:rsidR="00AE5A2E" w:rsidRPr="00AE5A2E" w:rsidRDefault="00AE5A2E">
      <w:pPr>
        <w:rPr>
          <w:sz w:val="24"/>
          <w:szCs w:val="24"/>
        </w:rPr>
      </w:pPr>
      <w:r w:rsidRPr="00AE5A2E">
        <w:rPr>
          <w:sz w:val="24"/>
          <w:szCs w:val="24"/>
        </w:rPr>
        <w:t>February 10, 2024</w:t>
      </w:r>
    </w:p>
    <w:sectPr w:rsidR="00AE5A2E" w:rsidRPr="00AE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2E"/>
    <w:rsid w:val="00847CBC"/>
    <w:rsid w:val="00AE5A2E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F5C7"/>
  <w15:chartTrackingRefBased/>
  <w15:docId w15:val="{7A62160D-E31F-4CD9-8B85-E4A9388B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cp:lastPrinted>2024-02-28T16:32:00Z</cp:lastPrinted>
  <dcterms:created xsi:type="dcterms:W3CDTF">2024-02-28T16:25:00Z</dcterms:created>
  <dcterms:modified xsi:type="dcterms:W3CDTF">2024-02-28T16:32:00Z</dcterms:modified>
</cp:coreProperties>
</file>